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30" w:rsidRPr="004D303F" w:rsidRDefault="00940230" w:rsidP="00212CDF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  <w:bookmarkStart w:id="0" w:name="_Hlk512761662"/>
      <w:r w:rsidRPr="004D303F">
        <w:rPr>
          <w:rFonts w:ascii="Arial" w:hAnsi="Arial" w:cs="Arial"/>
          <w:i/>
          <w:noProof/>
          <w:color w:val="000000" w:themeColor="text1"/>
          <w:sz w:val="28"/>
          <w:szCs w:val="20"/>
          <w:lang w:eastAsia="pt-BR"/>
        </w:rPr>
        <w:drawing>
          <wp:inline distT="0" distB="0" distL="0" distR="0" wp14:anchorId="2078EF50" wp14:editId="5A8187A8">
            <wp:extent cx="1814170" cy="85742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NTEPS P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10" cy="8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230" w:rsidRPr="004D303F" w:rsidRDefault="00940230" w:rsidP="00212CDF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6"/>
        </w:rPr>
      </w:pPr>
      <w:r w:rsidRPr="004D303F">
        <w:rPr>
          <w:rFonts w:ascii="Arial" w:hAnsi="Arial" w:cs="Arial"/>
          <w:i/>
          <w:color w:val="000000" w:themeColor="text1"/>
          <w:sz w:val="16"/>
        </w:rPr>
        <w:t>Sindicato dos Trabalhadores do Centro Paula Souza</w:t>
      </w:r>
    </w:p>
    <w:p w:rsidR="003D0AB8" w:rsidRPr="004D303F" w:rsidRDefault="003D0AB8" w:rsidP="00212CDF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4D303F">
        <w:rPr>
          <w:rFonts w:ascii="Arial" w:hAnsi="Arial" w:cs="Arial"/>
          <w:i/>
          <w:color w:val="000000" w:themeColor="text1"/>
          <w:sz w:val="20"/>
          <w:szCs w:val="20"/>
        </w:rPr>
        <w:t>----------------------------------------------------------</w:t>
      </w:r>
    </w:p>
    <w:p w:rsidR="00940230" w:rsidRPr="004D303F" w:rsidRDefault="00940230" w:rsidP="00212CDF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20"/>
        </w:rPr>
      </w:pPr>
    </w:p>
    <w:bookmarkEnd w:id="0"/>
    <w:p w:rsid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212CDF" w:rsidRDefault="00212CDF" w:rsidP="00212CDF">
      <w:pPr>
        <w:spacing w:after="0" w:line="240" w:lineRule="auto"/>
        <w:jc w:val="center"/>
        <w:rPr>
          <w:b/>
          <w:color w:val="FF0000"/>
          <w:sz w:val="36"/>
        </w:rPr>
      </w:pPr>
      <w:r w:rsidRPr="00212CDF">
        <w:rPr>
          <w:b/>
          <w:color w:val="FF0000"/>
          <w:sz w:val="36"/>
        </w:rPr>
        <w:t>REIVINDICAÇÕES PRIORITÁRIAS DA DATA-BASE 2018 CABEM NO ORÇAMENTO DO CEETEPS</w:t>
      </w:r>
    </w:p>
    <w:p w:rsidR="002118C5" w:rsidRPr="002118C5" w:rsidRDefault="002118C5" w:rsidP="00212CDF">
      <w:pPr>
        <w:spacing w:after="0" w:line="240" w:lineRule="auto"/>
        <w:jc w:val="center"/>
        <w:rPr>
          <w:b/>
          <w:i/>
          <w:color w:val="FF0000"/>
          <w:sz w:val="24"/>
        </w:rPr>
      </w:pPr>
      <w:r w:rsidRPr="002118C5">
        <w:rPr>
          <w:b/>
          <w:i/>
          <w:color w:val="FF0000"/>
          <w:sz w:val="24"/>
        </w:rPr>
        <w:t>(Valores atualizados em junho/2018)</w:t>
      </w:r>
    </w:p>
    <w:p w:rsidR="00212CDF" w:rsidRDefault="00212CDF" w:rsidP="00212CDF">
      <w:pPr>
        <w:spacing w:after="0" w:line="240" w:lineRule="auto"/>
        <w:rPr>
          <w:b/>
          <w:color w:val="FF0000"/>
        </w:rPr>
      </w:pPr>
    </w:p>
    <w:p w:rsidR="00212CDF" w:rsidRPr="00212CDF" w:rsidRDefault="00212CDF" w:rsidP="00212CD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2216"/>
        <w:gridCol w:w="2216"/>
      </w:tblGrid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212CDF">
              <w:rPr>
                <w:rFonts w:ascii="Arial" w:hAnsi="Arial" w:cs="Arial"/>
                <w:b/>
                <w:sz w:val="20"/>
                <w:szCs w:val="20"/>
              </w:rPr>
              <w:t xml:space="preserve">lise Pessoal e Encargos </w:t>
            </w:r>
          </w:p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12CDF">
              <w:rPr>
                <w:rFonts w:ascii="Arial" w:hAnsi="Arial" w:cs="Arial"/>
                <w:b/>
                <w:sz w:val="20"/>
                <w:szCs w:val="20"/>
              </w:rPr>
              <w:t>Orçamento do CEETEPS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12CDF">
              <w:rPr>
                <w:rFonts w:ascii="Arial" w:hAnsi="Arial" w:cs="Arial"/>
                <w:b/>
                <w:sz w:val="20"/>
                <w:szCs w:val="20"/>
              </w:rPr>
              <w:t>presentados em abril</w:t>
            </w:r>
            <w:r w:rsidRPr="00212C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2216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Dados Apresentados em junho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Total da folha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1.980.558.321,00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1.980.558.321,00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Total liquidado (com folha de março, bônus e reajuste retroativo)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329.836.952,90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627.043.982,38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Total de verba para folha de pagamento restante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1.650.721.368,10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1.353.514.338,62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Valor mensal atual da folha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136.500.000,00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138.000.000,00*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Total de folhas faltantes até o final do ano (abril, maio, junho, julho, agosto, setembro, outubro, novembro, dezembro, 13º, férias e terço de férias)</w:t>
            </w:r>
            <w:r w:rsidRPr="00212C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11,33 (incluindo férias, terço de férias e 13º salário)</w:t>
            </w:r>
            <w:r w:rsidRPr="002118C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9,33 (incluindo férias, terço de férias e 13º salário)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Valor possível para as folhas com o dinheiro já empenhado pelo governo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145.694.736,81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145.071.204,57</w:t>
            </w:r>
          </w:p>
        </w:tc>
      </w:tr>
      <w:tr w:rsidR="00212CDF" w:rsidRPr="00212CDF" w:rsidTr="00B34043">
        <w:trPr>
          <w:jc w:val="center"/>
        </w:trPr>
        <w:tc>
          <w:tcPr>
            <w:tcW w:w="4062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 xml:space="preserve">Sobra </w:t>
            </w:r>
            <w:r w:rsidR="002118C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12CDF">
              <w:rPr>
                <w:rFonts w:ascii="Arial" w:hAnsi="Arial" w:cs="Arial"/>
                <w:b/>
                <w:sz w:val="20"/>
                <w:szCs w:val="20"/>
              </w:rPr>
              <w:t>ensal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9.194.736,00</w:t>
            </w:r>
          </w:p>
        </w:tc>
        <w:tc>
          <w:tcPr>
            <w:tcW w:w="2216" w:type="dxa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7.071.204,57*</w:t>
            </w:r>
          </w:p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CDF" w:rsidRP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12CDF" w:rsidRPr="002118C5" w:rsidRDefault="00212CDF" w:rsidP="00212CDF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118C5">
        <w:rPr>
          <w:rFonts w:ascii="Arial" w:hAnsi="Arial" w:cs="Arial"/>
          <w:i/>
          <w:sz w:val="20"/>
          <w:szCs w:val="20"/>
        </w:rPr>
        <w:t>*</w:t>
      </w:r>
      <w:r w:rsidR="002118C5">
        <w:rPr>
          <w:rFonts w:ascii="Arial" w:hAnsi="Arial" w:cs="Arial"/>
          <w:i/>
          <w:sz w:val="20"/>
          <w:szCs w:val="20"/>
        </w:rPr>
        <w:t>S</w:t>
      </w:r>
      <w:r w:rsidRPr="002118C5">
        <w:rPr>
          <w:rFonts w:ascii="Arial" w:hAnsi="Arial" w:cs="Arial"/>
          <w:i/>
          <w:sz w:val="20"/>
          <w:szCs w:val="20"/>
        </w:rPr>
        <w:t>egundo Armando Maurício Natal, responsável pela UGAF – Unidade de Gestão Administrativa e Financeira na reunião do Conselho Deliberativo de junho de 2018</w:t>
      </w:r>
    </w:p>
    <w:p w:rsidR="00212CDF" w:rsidRPr="00212CDF" w:rsidRDefault="00212CDF" w:rsidP="00212CDF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CDF" w:rsidRPr="00212CDF" w:rsidRDefault="00212CDF" w:rsidP="00212CDF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CDF" w:rsidRPr="00212CDF" w:rsidRDefault="00212CDF" w:rsidP="00212CDF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CDF" w:rsidRPr="002118C5" w:rsidRDefault="00212CDF" w:rsidP="00212CDF">
      <w:pPr>
        <w:numPr>
          <w:ilvl w:val="0"/>
          <w:numId w:val="2"/>
        </w:numPr>
        <w:tabs>
          <w:tab w:val="left" w:pos="5745"/>
        </w:tabs>
        <w:spacing w:after="0" w:line="240" w:lineRule="auto"/>
        <w:jc w:val="center"/>
        <w:rPr>
          <w:rFonts w:ascii="Arial" w:hAnsi="Arial" w:cs="Arial"/>
          <w:b/>
          <w:color w:val="5B9BD5" w:themeColor="accent1"/>
          <w:sz w:val="20"/>
          <w:szCs w:val="20"/>
        </w:rPr>
      </w:pPr>
      <w:r w:rsidRPr="002118C5">
        <w:rPr>
          <w:rFonts w:ascii="Arial" w:hAnsi="Arial" w:cs="Arial"/>
          <w:b/>
          <w:color w:val="5B9BD5" w:themeColor="accent1"/>
          <w:sz w:val="20"/>
          <w:szCs w:val="20"/>
        </w:rPr>
        <w:t>Reajuste de 7% para todos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774"/>
        <w:gridCol w:w="1686"/>
        <w:gridCol w:w="2118"/>
      </w:tblGrid>
      <w:tr w:rsidR="00212CDF" w:rsidRPr="00212CDF" w:rsidTr="00B34043">
        <w:trPr>
          <w:jc w:val="center"/>
        </w:trPr>
        <w:tc>
          <w:tcPr>
            <w:tcW w:w="1433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Folha Reajuste</w:t>
            </w:r>
          </w:p>
        </w:tc>
        <w:tc>
          <w:tcPr>
            <w:tcW w:w="1774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% da folha de funcionários</w:t>
            </w:r>
          </w:p>
        </w:tc>
        <w:tc>
          <w:tcPr>
            <w:tcW w:w="1686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Reajuste dos funcionários</w:t>
            </w:r>
          </w:p>
        </w:tc>
        <w:tc>
          <w:tcPr>
            <w:tcW w:w="2118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Valor para completar mais 3,5%</w:t>
            </w:r>
          </w:p>
        </w:tc>
      </w:tr>
      <w:tr w:rsidR="00212CDF" w:rsidRPr="00212CDF" w:rsidTr="00B34043">
        <w:trPr>
          <w:jc w:val="center"/>
        </w:trPr>
        <w:tc>
          <w:tcPr>
            <w:tcW w:w="1433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7,6 milhões</w:t>
            </w:r>
          </w:p>
        </w:tc>
        <w:tc>
          <w:tcPr>
            <w:tcW w:w="1774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10,31</w:t>
            </w:r>
          </w:p>
        </w:tc>
        <w:tc>
          <w:tcPr>
            <w:tcW w:w="1686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3,5%</w:t>
            </w:r>
          </w:p>
        </w:tc>
        <w:tc>
          <w:tcPr>
            <w:tcW w:w="2118" w:type="dxa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760 mil reais/mês</w:t>
            </w:r>
          </w:p>
        </w:tc>
      </w:tr>
    </w:tbl>
    <w:p w:rsidR="00212CDF" w:rsidRPr="00212CDF" w:rsidRDefault="00212CDF" w:rsidP="00212CDF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CDF" w:rsidRPr="00212CDF" w:rsidRDefault="00212CDF" w:rsidP="00212CDF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CDF" w:rsidRPr="002118C5" w:rsidRDefault="00212CDF" w:rsidP="00212CDF">
      <w:pPr>
        <w:pStyle w:val="PargrafodaLista"/>
        <w:numPr>
          <w:ilvl w:val="0"/>
          <w:numId w:val="2"/>
        </w:numPr>
        <w:tabs>
          <w:tab w:val="left" w:pos="5745"/>
        </w:tabs>
        <w:spacing w:after="0" w:line="240" w:lineRule="auto"/>
        <w:jc w:val="center"/>
        <w:rPr>
          <w:rFonts w:ascii="Arial" w:hAnsi="Arial" w:cs="Arial"/>
          <w:b/>
          <w:color w:val="5B9BD5" w:themeColor="accent1"/>
          <w:sz w:val="20"/>
          <w:szCs w:val="20"/>
        </w:rPr>
      </w:pPr>
      <w:r w:rsidRPr="002118C5">
        <w:rPr>
          <w:rFonts w:ascii="Arial" w:hAnsi="Arial" w:cs="Arial"/>
          <w:b/>
          <w:color w:val="5B9BD5" w:themeColor="accent1"/>
          <w:sz w:val="20"/>
          <w:szCs w:val="20"/>
        </w:rPr>
        <w:t>Enquadramento por titulação para todos; (Auxiliares de Docente e Técnicos Administrativos e comissionados com função ou emprego permanente) que não tiveram a promoção especial em 2016</w:t>
      </w:r>
    </w:p>
    <w:tbl>
      <w:tblPr>
        <w:tblStyle w:val="Tabelacomgrade"/>
        <w:tblW w:w="9940" w:type="dxa"/>
        <w:tblInd w:w="-306" w:type="dxa"/>
        <w:tblLook w:val="04A0" w:firstRow="1" w:lastRow="0" w:firstColumn="1" w:lastColumn="0" w:noHBand="0" w:noVBand="1"/>
      </w:tblPr>
      <w:tblGrid>
        <w:gridCol w:w="1661"/>
        <w:gridCol w:w="1689"/>
        <w:gridCol w:w="1787"/>
        <w:gridCol w:w="2777"/>
        <w:gridCol w:w="2026"/>
      </w:tblGrid>
      <w:tr w:rsidR="00212CDF" w:rsidTr="00B34043">
        <w:tc>
          <w:tcPr>
            <w:tcW w:w="1661" w:type="dxa"/>
          </w:tcPr>
          <w:p w:rsidR="00212CDF" w:rsidRPr="002118C5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5">
              <w:rPr>
                <w:b/>
                <w:sz w:val="20"/>
                <w:szCs w:val="20"/>
              </w:rPr>
              <w:t>Total de funcionários na situação</w:t>
            </w:r>
          </w:p>
        </w:tc>
        <w:tc>
          <w:tcPr>
            <w:tcW w:w="1689" w:type="dxa"/>
          </w:tcPr>
          <w:p w:rsidR="00212CDF" w:rsidRPr="002118C5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5">
              <w:rPr>
                <w:b/>
                <w:sz w:val="20"/>
                <w:szCs w:val="20"/>
              </w:rPr>
              <w:t>%</w:t>
            </w:r>
            <w:bookmarkStart w:id="1" w:name="_GoBack"/>
            <w:bookmarkEnd w:id="1"/>
            <w:r w:rsidRPr="002118C5">
              <w:rPr>
                <w:b/>
                <w:sz w:val="20"/>
                <w:szCs w:val="20"/>
              </w:rPr>
              <w:t xml:space="preserve"> de funcionários aptos a evoluir</w:t>
            </w:r>
          </w:p>
        </w:tc>
        <w:tc>
          <w:tcPr>
            <w:tcW w:w="1787" w:type="dxa"/>
          </w:tcPr>
          <w:p w:rsidR="00212CDF" w:rsidRPr="002118C5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5">
              <w:rPr>
                <w:b/>
                <w:sz w:val="20"/>
                <w:szCs w:val="20"/>
              </w:rPr>
              <w:t>Total de funcionários aptos a evoluir</w:t>
            </w:r>
          </w:p>
        </w:tc>
        <w:tc>
          <w:tcPr>
            <w:tcW w:w="2777" w:type="dxa"/>
          </w:tcPr>
          <w:p w:rsidR="00212CDF" w:rsidRPr="002118C5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5">
              <w:rPr>
                <w:b/>
                <w:sz w:val="20"/>
                <w:szCs w:val="20"/>
              </w:rPr>
              <w:t>Média do resultado do enquadramento (24%) sobre a média salarial (R$</w:t>
            </w:r>
            <w:r w:rsidR="004D2E3D">
              <w:rPr>
                <w:b/>
                <w:sz w:val="20"/>
                <w:szCs w:val="20"/>
              </w:rPr>
              <w:t xml:space="preserve"> </w:t>
            </w:r>
            <w:r w:rsidRPr="002118C5">
              <w:rPr>
                <w:b/>
                <w:sz w:val="20"/>
                <w:szCs w:val="20"/>
              </w:rPr>
              <w:t>2</w:t>
            </w:r>
            <w:r w:rsidR="004D2E3D">
              <w:rPr>
                <w:b/>
                <w:sz w:val="20"/>
                <w:szCs w:val="20"/>
              </w:rPr>
              <w:t>.</w:t>
            </w:r>
            <w:r w:rsidRPr="002118C5">
              <w:rPr>
                <w:b/>
                <w:sz w:val="20"/>
                <w:szCs w:val="20"/>
              </w:rPr>
              <w:t>000</w:t>
            </w:r>
            <w:r w:rsidR="004D2E3D">
              <w:rPr>
                <w:b/>
                <w:sz w:val="20"/>
                <w:szCs w:val="20"/>
              </w:rPr>
              <w:t>,00</w:t>
            </w:r>
            <w:r w:rsidRPr="002118C5">
              <w:rPr>
                <w:b/>
                <w:sz w:val="20"/>
                <w:szCs w:val="20"/>
              </w:rPr>
              <w:t>) dos Administrativos e Auxiliares de Docente</w:t>
            </w:r>
          </w:p>
        </w:tc>
        <w:tc>
          <w:tcPr>
            <w:tcW w:w="2026" w:type="dxa"/>
          </w:tcPr>
          <w:p w:rsidR="00212CDF" w:rsidRPr="002118C5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5">
              <w:rPr>
                <w:b/>
                <w:sz w:val="20"/>
                <w:szCs w:val="20"/>
              </w:rPr>
              <w:t>Valor mensal total</w:t>
            </w:r>
          </w:p>
          <w:p w:rsidR="00212CDF" w:rsidRPr="002118C5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18C5">
              <w:rPr>
                <w:b/>
                <w:sz w:val="20"/>
                <w:szCs w:val="20"/>
              </w:rPr>
              <w:t>1</w:t>
            </w:r>
            <w:r w:rsidR="004D2E3D">
              <w:rPr>
                <w:b/>
                <w:sz w:val="20"/>
                <w:szCs w:val="20"/>
              </w:rPr>
              <w:t>.</w:t>
            </w:r>
            <w:r w:rsidRPr="002118C5">
              <w:rPr>
                <w:b/>
                <w:sz w:val="20"/>
                <w:szCs w:val="20"/>
              </w:rPr>
              <w:t>500 x R$ 480,00</w:t>
            </w:r>
          </w:p>
        </w:tc>
      </w:tr>
      <w:tr w:rsidR="00212CDF" w:rsidTr="00B34043">
        <w:tc>
          <w:tcPr>
            <w:tcW w:w="1661" w:type="dxa"/>
          </w:tcPr>
          <w:p w:rsidR="00212CDF" w:rsidRPr="004D2E3D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E3D">
              <w:rPr>
                <w:sz w:val="20"/>
                <w:szCs w:val="20"/>
              </w:rPr>
              <w:t>3</w:t>
            </w:r>
            <w:r w:rsidR="004D2E3D" w:rsidRPr="004D2E3D">
              <w:rPr>
                <w:sz w:val="20"/>
                <w:szCs w:val="20"/>
              </w:rPr>
              <w:t>.</w:t>
            </w:r>
            <w:r w:rsidRPr="004D2E3D">
              <w:rPr>
                <w:sz w:val="20"/>
                <w:szCs w:val="20"/>
              </w:rPr>
              <w:t>600</w:t>
            </w:r>
          </w:p>
        </w:tc>
        <w:tc>
          <w:tcPr>
            <w:tcW w:w="1689" w:type="dxa"/>
          </w:tcPr>
          <w:p w:rsidR="00212CDF" w:rsidRPr="004D2E3D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E3D">
              <w:rPr>
                <w:sz w:val="20"/>
                <w:szCs w:val="20"/>
              </w:rPr>
              <w:t>30%</w:t>
            </w:r>
          </w:p>
        </w:tc>
        <w:tc>
          <w:tcPr>
            <w:tcW w:w="1787" w:type="dxa"/>
          </w:tcPr>
          <w:p w:rsidR="00212CDF" w:rsidRPr="004D2E3D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2E3D">
              <w:rPr>
                <w:i/>
                <w:sz w:val="20"/>
                <w:szCs w:val="20"/>
              </w:rPr>
              <w:t xml:space="preserve"> EM TORNO DE 1</w:t>
            </w:r>
            <w:r w:rsidR="004D2E3D" w:rsidRPr="004D2E3D">
              <w:rPr>
                <w:i/>
                <w:sz w:val="20"/>
                <w:szCs w:val="20"/>
              </w:rPr>
              <w:t>.</w:t>
            </w:r>
            <w:r w:rsidRPr="004D2E3D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2777" w:type="dxa"/>
          </w:tcPr>
          <w:p w:rsidR="00212CDF" w:rsidRPr="004D2E3D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E3D">
              <w:rPr>
                <w:sz w:val="20"/>
                <w:szCs w:val="20"/>
              </w:rPr>
              <w:t>R$ 480,00</w:t>
            </w:r>
          </w:p>
        </w:tc>
        <w:tc>
          <w:tcPr>
            <w:tcW w:w="2026" w:type="dxa"/>
          </w:tcPr>
          <w:p w:rsidR="00212CDF" w:rsidRPr="004D2E3D" w:rsidRDefault="00212CDF" w:rsidP="002118C5">
            <w:pPr>
              <w:tabs>
                <w:tab w:val="left" w:pos="574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E3D">
              <w:rPr>
                <w:sz w:val="20"/>
                <w:szCs w:val="20"/>
              </w:rPr>
              <w:t>R$ 720 mil reais/mês</w:t>
            </w:r>
          </w:p>
        </w:tc>
      </w:tr>
    </w:tbl>
    <w:p w:rsidR="00212CDF" w:rsidRDefault="00212CDF" w:rsidP="002118C5">
      <w:pPr>
        <w:pStyle w:val="PargrafodaLista"/>
        <w:tabs>
          <w:tab w:val="left" w:pos="5745"/>
        </w:tabs>
        <w:spacing w:after="0" w:line="240" w:lineRule="auto"/>
        <w:jc w:val="both"/>
        <w:rPr>
          <w:sz w:val="28"/>
          <w:szCs w:val="28"/>
        </w:rPr>
      </w:pPr>
    </w:p>
    <w:p w:rsidR="002118C5" w:rsidRDefault="00212CDF" w:rsidP="002118C5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CDF">
        <w:rPr>
          <w:rFonts w:ascii="Arial" w:hAnsi="Arial" w:cs="Arial"/>
          <w:sz w:val="20"/>
          <w:szCs w:val="20"/>
        </w:rPr>
        <w:t>A somatória destas duas reivindicações totaliza R$ 1.480.000,00 por mês.</w:t>
      </w:r>
    </w:p>
    <w:p w:rsidR="00212CDF" w:rsidRPr="00212CDF" w:rsidRDefault="00212CDF" w:rsidP="002118C5">
      <w:pPr>
        <w:pStyle w:val="PargrafodaLista"/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2CDF">
        <w:rPr>
          <w:rFonts w:ascii="Arial" w:hAnsi="Arial" w:cs="Arial"/>
          <w:sz w:val="20"/>
          <w:szCs w:val="20"/>
        </w:rPr>
        <w:t xml:space="preserve">Ou seja, é perfeitamente possível com o orçamento já existente atender à reivindicação de ENQUADRAMENTO POR TITULAÇÃO PARA TODOS, reivindicada desde a implantação da carreira em </w:t>
      </w:r>
      <w:r w:rsidRPr="00212CDF">
        <w:rPr>
          <w:rFonts w:ascii="Arial" w:hAnsi="Arial" w:cs="Arial"/>
          <w:sz w:val="20"/>
          <w:szCs w:val="20"/>
        </w:rPr>
        <w:lastRenderedPageBreak/>
        <w:t>2014, pelo SINTEPS, bem como é possível PAGAR O REAJUSTE DE 7% PARA TODOS, trazendo justiça para o pessoal administrativo do CEETEPS.</w:t>
      </w:r>
    </w:p>
    <w:p w:rsidR="00212CDF" w:rsidRP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12CDF" w:rsidRP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12CDF" w:rsidRP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12CDF" w:rsidRPr="002118C5" w:rsidRDefault="00212CDF" w:rsidP="002118C5">
      <w:pPr>
        <w:tabs>
          <w:tab w:val="left" w:pos="5745"/>
        </w:tabs>
        <w:spacing w:after="0" w:line="240" w:lineRule="auto"/>
        <w:ind w:left="360"/>
        <w:jc w:val="center"/>
        <w:rPr>
          <w:rFonts w:ascii="Arial" w:hAnsi="Arial" w:cs="Arial"/>
          <w:b/>
          <w:color w:val="5B9BD5" w:themeColor="accent1"/>
          <w:szCs w:val="20"/>
        </w:rPr>
      </w:pPr>
      <w:r w:rsidRPr="002118C5">
        <w:rPr>
          <w:rFonts w:ascii="Arial" w:hAnsi="Arial" w:cs="Arial"/>
          <w:b/>
          <w:color w:val="5B9BD5" w:themeColor="accent1"/>
          <w:szCs w:val="20"/>
        </w:rPr>
        <w:t>RESUMINDO</w:t>
      </w:r>
    </w:p>
    <w:p w:rsidR="002118C5" w:rsidRPr="002118C5" w:rsidRDefault="002118C5" w:rsidP="002118C5">
      <w:pPr>
        <w:tabs>
          <w:tab w:val="left" w:pos="5745"/>
        </w:tabs>
        <w:spacing w:after="0" w:line="240" w:lineRule="auto"/>
        <w:ind w:left="360"/>
        <w:jc w:val="center"/>
        <w:rPr>
          <w:rFonts w:ascii="Arial" w:hAnsi="Arial" w:cs="Arial"/>
          <w:b/>
          <w:color w:val="5B9BD5" w:themeColor="accent1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  <w:gridCol w:w="2216"/>
      </w:tblGrid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Total da folha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1.980.558.321,00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Valor mensal atual da folha (JUNHO)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138.000.000,00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(A) Valor mensal da folha com as reivindicações 1 e 2 (reajuste de 7% para os administrativos e enquadramento por titulação para os Administrativos e Auxiliares de Docente)</w:t>
            </w:r>
          </w:p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(1.480.000,00)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139.480.000,00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(B) Valor possível para as folhas mensais com o dinheiro já empenhado pelo governo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145.071.204,57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(C) = (B)-(A) Sobra Mensal (R$)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5.591.204,57</w:t>
            </w:r>
          </w:p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(D) Custos crescimento vegetativo da folha (R$) mensal (já incluídas as reivindicações 1 e 2) (RS) (0,5%)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697.000,00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CUSTOS COM A PROGRESSÃO folha (R$) mensal (já incluídas as reivindicações 1 e 2) (RS) a partir de setembro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1.673.760.00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(E) = (D) – (C) Sobra mensal para o Plano de Saúde (RS)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3.220.444,57</w:t>
            </w:r>
          </w:p>
        </w:tc>
      </w:tr>
      <w:tr w:rsidR="00212CDF" w:rsidRPr="00212CDF" w:rsidTr="00B34043">
        <w:trPr>
          <w:jc w:val="center"/>
        </w:trPr>
        <w:tc>
          <w:tcPr>
            <w:tcW w:w="6016" w:type="dxa"/>
            <w:shd w:val="clear" w:color="auto" w:fill="auto"/>
          </w:tcPr>
          <w:p w:rsidR="00212CDF" w:rsidRPr="00212CDF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CDF">
              <w:rPr>
                <w:rFonts w:ascii="Arial" w:hAnsi="Arial" w:cs="Arial"/>
                <w:b/>
                <w:sz w:val="20"/>
                <w:szCs w:val="20"/>
              </w:rPr>
              <w:t>Valor mensal por trabalhador para o plano de saúde (R$) (E)/20.000</w:t>
            </w:r>
          </w:p>
        </w:tc>
        <w:tc>
          <w:tcPr>
            <w:tcW w:w="2216" w:type="dxa"/>
            <w:shd w:val="clear" w:color="auto" w:fill="auto"/>
          </w:tcPr>
          <w:p w:rsidR="00212CDF" w:rsidRPr="002118C5" w:rsidRDefault="00212CDF" w:rsidP="00212CDF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8C5">
              <w:rPr>
                <w:rFonts w:ascii="Arial" w:hAnsi="Arial" w:cs="Arial"/>
                <w:sz w:val="20"/>
                <w:szCs w:val="20"/>
              </w:rPr>
              <w:t>161,02</w:t>
            </w:r>
          </w:p>
        </w:tc>
      </w:tr>
    </w:tbl>
    <w:p w:rsidR="00212CDF" w:rsidRPr="00212CDF" w:rsidRDefault="00212CDF" w:rsidP="00212C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2CDF" w:rsidRP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2CDF">
        <w:rPr>
          <w:rFonts w:ascii="Arial" w:hAnsi="Arial" w:cs="Arial"/>
          <w:sz w:val="20"/>
          <w:szCs w:val="20"/>
        </w:rPr>
        <w:t>Considerando o enquadramento pela progressão (que só reflete financeiramente a partir de setembro, e o crescimento vegetativo normal da folha, ainda é possível, COM OS VALORES JÁ PREVISTOS EM ORÇAMENTO, e atualizados, utilizar esta verba restante para o início do pagamento do Plano de Saúde institucional.</w:t>
      </w:r>
    </w:p>
    <w:p w:rsidR="00212CDF" w:rsidRPr="00212CDF" w:rsidRDefault="00212CDF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2CDF">
        <w:rPr>
          <w:rFonts w:ascii="Arial" w:hAnsi="Arial" w:cs="Arial"/>
          <w:sz w:val="20"/>
          <w:szCs w:val="20"/>
        </w:rPr>
        <w:t>ESTES VALORES VALEM SE O CEETEPS COMEÇAR A PAGAR O REAJUSTE, FAZER O ENQUADRAMENTO POR TITULAÇÃO E INICIAR O PLANO DE SAÚDE A PARTIR DO MÊS DE JUNHO</w:t>
      </w:r>
      <w:r w:rsidR="002118C5">
        <w:rPr>
          <w:rFonts w:ascii="Arial" w:hAnsi="Arial" w:cs="Arial"/>
          <w:sz w:val="20"/>
          <w:szCs w:val="20"/>
        </w:rPr>
        <w:t>/2018</w:t>
      </w:r>
      <w:r w:rsidRPr="00212CDF">
        <w:rPr>
          <w:rFonts w:ascii="Arial" w:hAnsi="Arial" w:cs="Arial"/>
          <w:sz w:val="20"/>
          <w:szCs w:val="20"/>
        </w:rPr>
        <w:t>.</w:t>
      </w:r>
    </w:p>
    <w:p w:rsidR="00EA474B" w:rsidRPr="00212CDF" w:rsidRDefault="00EA474B" w:rsidP="00212CDF">
      <w:pPr>
        <w:tabs>
          <w:tab w:val="left" w:pos="5745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EA474B" w:rsidRPr="00212CDF" w:rsidSect="008E0D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5ADD"/>
    <w:multiLevelType w:val="hybridMultilevel"/>
    <w:tmpl w:val="FE1E4F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0D7D"/>
    <w:multiLevelType w:val="hybridMultilevel"/>
    <w:tmpl w:val="88ACA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58F6"/>
    <w:multiLevelType w:val="hybridMultilevel"/>
    <w:tmpl w:val="DC2AC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A0852"/>
    <w:multiLevelType w:val="hybridMultilevel"/>
    <w:tmpl w:val="7BD40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411E"/>
    <w:multiLevelType w:val="hybridMultilevel"/>
    <w:tmpl w:val="6F0A5E74"/>
    <w:lvl w:ilvl="0" w:tplc="04160001">
      <w:start w:val="1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4DAA"/>
    <w:multiLevelType w:val="hybridMultilevel"/>
    <w:tmpl w:val="996C31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FF16DE"/>
    <w:multiLevelType w:val="hybridMultilevel"/>
    <w:tmpl w:val="FE1E4F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ED"/>
    <w:rsid w:val="00027CBC"/>
    <w:rsid w:val="00075C31"/>
    <w:rsid w:val="00096BA3"/>
    <w:rsid w:val="000C6350"/>
    <w:rsid w:val="000E633A"/>
    <w:rsid w:val="00133D59"/>
    <w:rsid w:val="0014414C"/>
    <w:rsid w:val="00202F43"/>
    <w:rsid w:val="002118C5"/>
    <w:rsid w:val="00212CDF"/>
    <w:rsid w:val="0024253C"/>
    <w:rsid w:val="00276A28"/>
    <w:rsid w:val="00292EDC"/>
    <w:rsid w:val="002D0869"/>
    <w:rsid w:val="002E6BF2"/>
    <w:rsid w:val="0031597D"/>
    <w:rsid w:val="00331C78"/>
    <w:rsid w:val="003D0AB8"/>
    <w:rsid w:val="0049204F"/>
    <w:rsid w:val="004D2E3D"/>
    <w:rsid w:val="004D303F"/>
    <w:rsid w:val="004F7DA2"/>
    <w:rsid w:val="00543EFD"/>
    <w:rsid w:val="00564C73"/>
    <w:rsid w:val="005F2D8A"/>
    <w:rsid w:val="0062012C"/>
    <w:rsid w:val="00664220"/>
    <w:rsid w:val="006C3723"/>
    <w:rsid w:val="0072537A"/>
    <w:rsid w:val="0073395B"/>
    <w:rsid w:val="00757756"/>
    <w:rsid w:val="007C5EF1"/>
    <w:rsid w:val="007D3563"/>
    <w:rsid w:val="008B3C59"/>
    <w:rsid w:val="008E0D6B"/>
    <w:rsid w:val="008F2A8E"/>
    <w:rsid w:val="00940230"/>
    <w:rsid w:val="00A1440C"/>
    <w:rsid w:val="00A54908"/>
    <w:rsid w:val="00A67AC1"/>
    <w:rsid w:val="00B11A57"/>
    <w:rsid w:val="00C31D34"/>
    <w:rsid w:val="00C36733"/>
    <w:rsid w:val="00C507E9"/>
    <w:rsid w:val="00C9339C"/>
    <w:rsid w:val="00D25806"/>
    <w:rsid w:val="00D56E16"/>
    <w:rsid w:val="00D76F96"/>
    <w:rsid w:val="00DC51A8"/>
    <w:rsid w:val="00E0231D"/>
    <w:rsid w:val="00E058B0"/>
    <w:rsid w:val="00E33941"/>
    <w:rsid w:val="00E84402"/>
    <w:rsid w:val="00E91FED"/>
    <w:rsid w:val="00EA474B"/>
    <w:rsid w:val="00F12ACF"/>
    <w:rsid w:val="00F66758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5F0"/>
  <w15:chartTrackingRefBased/>
  <w15:docId w15:val="{1BE29882-3A10-4852-BA4F-EA821CA0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563"/>
    <w:pPr>
      <w:ind w:left="720"/>
      <w:contextualSpacing/>
    </w:pPr>
  </w:style>
  <w:style w:type="table" w:styleId="Tabelacomgrade">
    <w:name w:val="Table Grid"/>
    <w:basedOn w:val="Tabelanormal"/>
    <w:uiPriority w:val="39"/>
    <w:rsid w:val="0049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Bahiji Haje</cp:lastModifiedBy>
  <cp:revision>4</cp:revision>
  <dcterms:created xsi:type="dcterms:W3CDTF">2018-06-19T12:45:00Z</dcterms:created>
  <dcterms:modified xsi:type="dcterms:W3CDTF">2018-06-19T17:17:00Z</dcterms:modified>
</cp:coreProperties>
</file>